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A6" w:rsidRPr="00BA0CA6" w:rsidRDefault="00BA0CA6" w:rsidP="00BA0C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BA0CA6">
        <w:rPr>
          <w:rFonts w:ascii="Times New Roman" w:hAnsi="Times New Roman" w:cs="Times New Roman"/>
          <w:b/>
          <w:sz w:val="24"/>
          <w:szCs w:val="24"/>
          <w:lang w:val="en-US"/>
        </w:rPr>
        <w:t>Exam questions</w:t>
      </w:r>
    </w:p>
    <w:p w:rsidR="00BA0CA6" w:rsidRDefault="00BA0CA6" w:rsidP="00BA0C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0CA6">
        <w:rPr>
          <w:rFonts w:ascii="Times New Roman" w:hAnsi="Times New Roman" w:cs="Times New Roman"/>
          <w:b/>
          <w:sz w:val="24"/>
          <w:szCs w:val="24"/>
          <w:lang w:val="en-US"/>
        </w:rPr>
        <w:t>Subterranean hydrodynamics</w:t>
      </w:r>
    </w:p>
    <w:p w:rsidR="004869EC" w:rsidRPr="00BA0CA6" w:rsidRDefault="004869EC" w:rsidP="00BA0C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07EB" w:rsidRPr="00BA0CA6" w:rsidRDefault="001407EB" w:rsidP="00BA0CA6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 w:rsidRPr="00BA0CA6">
        <w:rPr>
          <w:rFonts w:ascii="Times New Roman" w:hAnsi="Times New Roman" w:cs="Times New Roman"/>
          <w:sz w:val="24"/>
          <w:szCs w:val="24"/>
          <w:lang w:val="en-US"/>
        </w:rPr>
        <w:t xml:space="preserve">The Porous medium. Fundamentals of rock properties. Absolute Porosity. Effective Porosity. Rock (soil) compressibility. </w:t>
      </w:r>
    </w:p>
    <w:p w:rsidR="00666A9A" w:rsidRDefault="001407EB" w:rsidP="00BA0CA6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 w:rsidRPr="00BA0CA6">
        <w:rPr>
          <w:rFonts w:ascii="Times New Roman" w:hAnsi="Times New Roman" w:cs="Times New Roman"/>
          <w:sz w:val="24"/>
          <w:szCs w:val="24"/>
          <w:lang w:val="en-US"/>
        </w:rPr>
        <w:t>Permeability. Absolute, Eff</w:t>
      </w:r>
      <w:r w:rsidR="00BA0CA6">
        <w:rPr>
          <w:rFonts w:ascii="Times New Roman" w:hAnsi="Times New Roman" w:cs="Times New Roman"/>
          <w:sz w:val="24"/>
          <w:szCs w:val="24"/>
          <w:lang w:val="en-US"/>
        </w:rPr>
        <w:t>ective and Relative Permeability</w:t>
      </w:r>
      <w:r w:rsidRPr="00BA0CA6">
        <w:rPr>
          <w:rFonts w:ascii="Times New Roman" w:hAnsi="Times New Roman" w:cs="Times New Roman"/>
          <w:sz w:val="24"/>
          <w:szCs w:val="24"/>
          <w:lang w:val="en-US"/>
        </w:rPr>
        <w:t>. Saturation.</w:t>
      </w:r>
    </w:p>
    <w:p w:rsidR="009B110D" w:rsidRPr="009B110D" w:rsidRDefault="009B110D" w:rsidP="009B110D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 w:rsidRPr="00BA0CA6">
        <w:rPr>
          <w:rFonts w:ascii="Times New Roman" w:hAnsi="Times New Roman" w:cs="Times New Roman"/>
          <w:sz w:val="24"/>
          <w:szCs w:val="24"/>
          <w:lang w:val="kk-KZ"/>
        </w:rPr>
        <w:t>Heterogeneity and Anisotropy</w:t>
      </w:r>
      <w:r w:rsidRPr="00BA0CA6">
        <w:rPr>
          <w:rFonts w:ascii="Times New Roman" w:hAnsi="Times New Roman" w:cs="Times New Roman"/>
          <w:sz w:val="24"/>
          <w:szCs w:val="24"/>
          <w:lang w:val="en-US"/>
        </w:rPr>
        <w:t>. Equations for effective permeability calculation of heterogeneous porous media.</w:t>
      </w:r>
    </w:p>
    <w:p w:rsidR="00DB0B71" w:rsidRDefault="007E1281" w:rsidP="00BA0CA6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Main parameters while considering the medium at the pore scale, i</w:t>
      </w:r>
      <w:r w:rsidR="001407EB" w:rsidRPr="00BA0CA6">
        <w:rPr>
          <w:rFonts w:ascii="Times New Roman" w:hAnsi="Times New Roman" w:cs="Times New Roman"/>
          <w:sz w:val="24"/>
          <w:szCs w:val="24"/>
          <w:lang w:val="en-US"/>
        </w:rPr>
        <w:t xml:space="preserve">nterfacial surface tension, wettability, contact angle, </w:t>
      </w:r>
      <w:r w:rsidR="00666A9A" w:rsidRPr="00BA0CA6">
        <w:rPr>
          <w:rFonts w:ascii="Times New Roman" w:hAnsi="Times New Roman" w:cs="Times New Roman"/>
          <w:sz w:val="24"/>
          <w:szCs w:val="24"/>
          <w:lang w:val="en-US"/>
        </w:rPr>
        <w:t>capillary pressure.</w:t>
      </w:r>
    </w:p>
    <w:p w:rsidR="001407EB" w:rsidRPr="00BA0CA6" w:rsidRDefault="007E1281" w:rsidP="00BA0CA6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Microscopic parameters. </w:t>
      </w:r>
      <w:r w:rsidR="00DB0B71">
        <w:rPr>
          <w:rFonts w:ascii="Times New Roman" w:hAnsi="Times New Roman" w:cs="Times New Roman"/>
          <w:sz w:val="24"/>
          <w:szCs w:val="24"/>
          <w:lang w:val="en-US"/>
        </w:rPr>
        <w:t>Capillary rise equation for vertical capillary tubes. Porous media as a bundle-of capillaries and capillarity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(or capillary effect)</w:t>
      </w:r>
      <w:r w:rsidR="00DB0B71">
        <w:rPr>
          <w:rFonts w:ascii="Times New Roman" w:hAnsi="Times New Roman" w:cs="Times New Roman"/>
          <w:sz w:val="24"/>
          <w:szCs w:val="24"/>
          <w:lang w:val="en-US"/>
        </w:rPr>
        <w:t xml:space="preserve"> in soil. </w:t>
      </w:r>
      <w:r w:rsidR="001407EB" w:rsidRPr="00BA0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407EB" w:rsidRDefault="00666A9A" w:rsidP="00BA0CA6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 w:rsidRPr="00BA0CA6">
        <w:rPr>
          <w:rFonts w:ascii="Times New Roman" w:hAnsi="Times New Roman" w:cs="Times New Roman"/>
          <w:sz w:val="24"/>
          <w:szCs w:val="24"/>
          <w:lang w:val="en-US"/>
        </w:rPr>
        <w:t>Types of aquifers. A</w:t>
      </w:r>
      <w:r w:rsidR="001407EB" w:rsidRPr="00BA0CA6">
        <w:rPr>
          <w:rFonts w:ascii="Times New Roman" w:hAnsi="Times New Roman" w:cs="Times New Roman"/>
          <w:sz w:val="24"/>
          <w:szCs w:val="24"/>
          <w:lang w:val="en-US"/>
        </w:rPr>
        <w:t>eration and saturation zones in unconfined aquifers, water table.</w:t>
      </w:r>
    </w:p>
    <w:p w:rsidR="009B110D" w:rsidRDefault="009B110D" w:rsidP="00BA0CA6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Single-phase </w:t>
      </w:r>
      <w:r w:rsidR="002E522A">
        <w:rPr>
          <w:rFonts w:ascii="Times New Roman" w:hAnsi="Times New Roman" w:cs="Times New Roman"/>
          <w:sz w:val="24"/>
          <w:szCs w:val="24"/>
          <w:lang w:val="en-US"/>
        </w:rPr>
        <w:t xml:space="preserve">steady-state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filtration equation. </w:t>
      </w:r>
      <w:r w:rsidR="00A42BB8">
        <w:rPr>
          <w:rFonts w:ascii="Times New Roman" w:hAnsi="Times New Roman" w:cs="Times New Roman"/>
          <w:sz w:val="24"/>
          <w:szCs w:val="24"/>
          <w:lang w:val="en-US"/>
        </w:rPr>
        <w:t xml:space="preserve">Darcy law. </w:t>
      </w:r>
      <w:r w:rsidR="002E522A">
        <w:rPr>
          <w:rFonts w:ascii="Times New Roman" w:hAnsi="Times New Roman" w:cs="Times New Roman"/>
          <w:sz w:val="24"/>
          <w:szCs w:val="24"/>
          <w:lang w:val="en-US"/>
        </w:rPr>
        <w:t>Darcy law for linear, radial and hemispherical flow geometries.</w:t>
      </w:r>
    </w:p>
    <w:p w:rsidR="009B110D" w:rsidRDefault="009B110D" w:rsidP="009B110D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 w:rsidRPr="00BA0CA6">
        <w:rPr>
          <w:rFonts w:ascii="Times New Roman" w:hAnsi="Times New Roman" w:cs="Times New Roman"/>
          <w:sz w:val="24"/>
          <w:szCs w:val="24"/>
          <w:lang w:val="en-US"/>
        </w:rPr>
        <w:t xml:space="preserve">Darcy law, </w:t>
      </w:r>
      <w:proofErr w:type="spellStart"/>
      <w:r w:rsidRPr="00BA0CA6">
        <w:rPr>
          <w:rFonts w:ascii="Times New Roman" w:hAnsi="Times New Roman" w:cs="Times New Roman"/>
          <w:sz w:val="24"/>
          <w:szCs w:val="24"/>
          <w:lang w:val="en-US"/>
        </w:rPr>
        <w:t>Klinkenberg</w:t>
      </w:r>
      <w:proofErr w:type="spellEnd"/>
      <w:r w:rsidRPr="00BA0CA6">
        <w:rPr>
          <w:rFonts w:ascii="Times New Roman" w:hAnsi="Times New Roman" w:cs="Times New Roman"/>
          <w:sz w:val="24"/>
          <w:szCs w:val="24"/>
          <w:lang w:val="en-US"/>
        </w:rPr>
        <w:t xml:space="preserve"> effect, effective pore radius, steady filtration of incompressible fluid.</w:t>
      </w:r>
    </w:p>
    <w:p w:rsidR="007E1281" w:rsidRPr="00BA0CA6" w:rsidRDefault="007E1281" w:rsidP="009B110D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A0CA6">
        <w:rPr>
          <w:rFonts w:ascii="Times New Roman" w:hAnsi="Times New Roman" w:cs="Times New Roman"/>
          <w:sz w:val="24"/>
          <w:szCs w:val="24"/>
          <w:lang w:val="en-US"/>
        </w:rPr>
        <w:t>ffective pore radius</w:t>
      </w:r>
      <w:r w:rsidR="00B75170">
        <w:rPr>
          <w:rFonts w:ascii="Times New Roman" w:hAnsi="Times New Roman" w:cs="Times New Roman"/>
          <w:sz w:val="24"/>
          <w:szCs w:val="24"/>
          <w:lang w:val="en-US"/>
        </w:rPr>
        <w:t>. Link between effective pore radius and permeability.</w:t>
      </w:r>
    </w:p>
    <w:p w:rsidR="009B110D" w:rsidRPr="009B110D" w:rsidRDefault="009B110D" w:rsidP="009B110D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 w:rsidRPr="00BA0CA6">
        <w:rPr>
          <w:rFonts w:ascii="Times New Roman" w:hAnsi="Times New Roman" w:cs="Times New Roman"/>
          <w:sz w:val="24"/>
          <w:szCs w:val="24"/>
          <w:lang w:val="en-US"/>
        </w:rPr>
        <w:t xml:space="preserve">Definition of hydraulic conductivity, derivation of its unit. Alternative way of Darcy law writing in terms of hydraulic gradient.  </w:t>
      </w:r>
    </w:p>
    <w:p w:rsidR="001407EB" w:rsidRPr="00BA0CA6" w:rsidRDefault="001407EB" w:rsidP="00BA0CA6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0CA6">
        <w:rPr>
          <w:rFonts w:ascii="Times New Roman" w:hAnsi="Times New Roman" w:cs="Times New Roman"/>
          <w:sz w:val="24"/>
          <w:szCs w:val="24"/>
          <w:lang w:val="en-US"/>
        </w:rPr>
        <w:t>The range of Validity of Darcy Law. Formula for Reynolds critical number calculation by N.N</w:t>
      </w:r>
      <w:r w:rsidR="00BA0C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A0CA6">
        <w:rPr>
          <w:rFonts w:ascii="Times New Roman" w:hAnsi="Times New Roman" w:cs="Times New Roman"/>
          <w:sz w:val="24"/>
          <w:szCs w:val="24"/>
          <w:lang w:val="en-US"/>
        </w:rPr>
        <w:t>Pavlovskii</w:t>
      </w:r>
      <w:proofErr w:type="spellEnd"/>
      <w:r w:rsidR="00BA0CA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66A9A" w:rsidRPr="00BA0CA6">
        <w:rPr>
          <w:rFonts w:ascii="Times New Roman" w:hAnsi="Times New Roman" w:cs="Times New Roman"/>
          <w:sz w:val="24"/>
          <w:szCs w:val="24"/>
          <w:lang w:val="en-US"/>
        </w:rPr>
        <w:t xml:space="preserve"> V.N. </w:t>
      </w:r>
      <w:proofErr w:type="spellStart"/>
      <w:r w:rsidR="00666A9A" w:rsidRPr="00BA0CA6">
        <w:rPr>
          <w:rFonts w:ascii="Times New Roman" w:hAnsi="Times New Roman" w:cs="Times New Roman"/>
          <w:sz w:val="24"/>
          <w:szCs w:val="24"/>
          <w:lang w:val="en-US"/>
        </w:rPr>
        <w:t>Shchelkachev</w:t>
      </w:r>
      <w:proofErr w:type="spellEnd"/>
      <w:r w:rsidR="00BA0CA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A0CA6" w:rsidRPr="00BA0CA6">
        <w:rPr>
          <w:rFonts w:ascii="Times New Roman" w:hAnsi="Times New Roman" w:cs="Times New Roman"/>
          <w:sz w:val="24"/>
          <w:szCs w:val="24"/>
          <w:lang w:val="en-US"/>
        </w:rPr>
        <w:t xml:space="preserve">M.D. </w:t>
      </w:r>
      <w:proofErr w:type="spellStart"/>
      <w:r w:rsidR="00BA0CA6" w:rsidRPr="00BA0CA6">
        <w:rPr>
          <w:rFonts w:ascii="Times New Roman" w:hAnsi="Times New Roman" w:cs="Times New Roman"/>
          <w:sz w:val="24"/>
          <w:szCs w:val="24"/>
          <w:lang w:val="en-US"/>
        </w:rPr>
        <w:t>Millionshchikov</w:t>
      </w:r>
      <w:proofErr w:type="spellEnd"/>
      <w:r w:rsidRPr="00BA0C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BA0C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range of critical Reynolds number variation</w:t>
      </w:r>
      <w:r w:rsidRPr="00BA0C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B4E09" w:rsidRPr="002E522A" w:rsidRDefault="00BA0CA6" w:rsidP="002E522A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 w:rsidRPr="00BA0CA6">
        <w:rPr>
          <w:rFonts w:ascii="Times New Roman" w:hAnsi="Times New Roman" w:cs="Times New Roman"/>
          <w:sz w:val="24"/>
          <w:szCs w:val="24"/>
          <w:lang w:val="en-US"/>
        </w:rPr>
        <w:t>The range of Validity of Darcy Law.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07EB" w:rsidRPr="00BA0CA6">
        <w:rPr>
          <w:rFonts w:ascii="Times New Roman" w:hAnsi="Times New Roman" w:cs="Times New Roman"/>
          <w:sz w:val="24"/>
          <w:szCs w:val="24"/>
          <w:lang w:val="en-US"/>
        </w:rPr>
        <w:t xml:space="preserve">Nonlinear Equations of Motion. </w:t>
      </w:r>
      <w:r w:rsidR="001407EB" w:rsidRPr="00BA0C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Formula of </w:t>
      </w:r>
      <w:proofErr w:type="spellStart"/>
      <w:r w:rsidR="001407EB" w:rsidRPr="00BA0C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Krasnopolskii</w:t>
      </w:r>
      <w:proofErr w:type="spellEnd"/>
      <w:r w:rsidR="001407EB" w:rsidRPr="00BA0C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407EB" w:rsidRPr="00BA0C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407EB" w:rsidRPr="00BA0C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1407EB" w:rsidRPr="00BA0C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407EB" w:rsidRPr="00BA0C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E522A" w:rsidRPr="002E522A" w:rsidRDefault="002377F3" w:rsidP="002E522A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Fluid and rock(soil) compressibility equations. Stages of oil production. Primary oil production using natural power of the reservoir.  </w:t>
      </w:r>
    </w:p>
    <w:p w:rsidR="002E522A" w:rsidRPr="002E522A" w:rsidRDefault="00055085" w:rsidP="002E522A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Stages of oil production. </w:t>
      </w:r>
      <w:r w:rsidR="002377F3">
        <w:rPr>
          <w:rFonts w:ascii="Times New Roman" w:hAnsi="Times New Roman" w:cs="Times New Roman"/>
          <w:sz w:val="24"/>
          <w:szCs w:val="24"/>
          <w:lang w:val="en-US"/>
        </w:rPr>
        <w:t xml:space="preserve">Secondary oil production 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displacing remaining oil by water injection. </w:t>
      </w:r>
    </w:p>
    <w:p w:rsidR="00BB4E09" w:rsidRDefault="00055085" w:rsidP="00BA0CA6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Tertiary oil production. Enhanced oil recovery using polymers or/and surfactants. Explain the displacement mechanisms.</w:t>
      </w:r>
    </w:p>
    <w:p w:rsidR="001407EB" w:rsidRPr="00BA0CA6" w:rsidRDefault="001407EB" w:rsidP="00BA0CA6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 w:rsidRPr="00BA0CA6">
        <w:rPr>
          <w:rFonts w:ascii="Times New Roman" w:hAnsi="Times New Roman" w:cs="Times New Roman"/>
          <w:sz w:val="24"/>
          <w:szCs w:val="24"/>
          <w:lang w:val="en-US"/>
        </w:rPr>
        <w:t>Contaminant Hydrogeology, sources and types of contaminants, con</w:t>
      </w:r>
      <w:r w:rsidR="00BA0CA6" w:rsidRPr="00BA0CA6">
        <w:rPr>
          <w:rFonts w:ascii="Times New Roman" w:hAnsi="Times New Roman" w:cs="Times New Roman"/>
          <w:sz w:val="24"/>
          <w:szCs w:val="24"/>
          <w:lang w:val="en-US"/>
        </w:rPr>
        <w:t>servative and reactive solutes.</w:t>
      </w:r>
    </w:p>
    <w:p w:rsidR="00666A9A" w:rsidRPr="00BA0CA6" w:rsidRDefault="00666A9A" w:rsidP="00BA0CA6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 w:rsidRPr="00BA0CA6">
        <w:rPr>
          <w:rFonts w:ascii="Times New Roman" w:hAnsi="Times New Roman" w:cs="Times New Roman"/>
          <w:sz w:val="24"/>
          <w:szCs w:val="24"/>
          <w:lang w:val="en-US"/>
        </w:rPr>
        <w:t>Contaminant Hydrogeology, ways of contaminant transport: convective and diffusive transport, mass conservation of species.</w:t>
      </w:r>
    </w:p>
    <w:p w:rsidR="001407EB" w:rsidRPr="00BA0CA6" w:rsidRDefault="001407EB" w:rsidP="00BA0CA6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 w:rsidRPr="00BA0CA6">
        <w:rPr>
          <w:rFonts w:ascii="Times New Roman" w:hAnsi="Times New Roman" w:cs="Times New Roman"/>
          <w:sz w:val="24"/>
          <w:szCs w:val="24"/>
          <w:lang w:val="en-US"/>
        </w:rPr>
        <w:lastRenderedPageBreak/>
        <w:t>Two-phase flow basics. Definitions of end point saturations, saturation distribution, differential form of the Darcy-law</w:t>
      </w:r>
      <w:r w:rsidR="00666A9A" w:rsidRPr="00BA0C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66A9A" w:rsidRDefault="001407EB" w:rsidP="00BA0CA6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 w:rsidRPr="00BA0CA6">
        <w:rPr>
          <w:rFonts w:ascii="Times New Roman" w:hAnsi="Times New Roman" w:cs="Times New Roman"/>
          <w:sz w:val="24"/>
          <w:szCs w:val="24"/>
          <w:lang w:val="kk-KZ"/>
        </w:rPr>
        <w:t xml:space="preserve">Two phase flow of immissible fluids. </w:t>
      </w:r>
      <w:r w:rsidRPr="00BA0CA6">
        <w:rPr>
          <w:rFonts w:ascii="Times New Roman" w:hAnsi="Times New Roman" w:cs="Times New Roman"/>
          <w:sz w:val="24"/>
          <w:szCs w:val="24"/>
          <w:lang w:val="en-US"/>
        </w:rPr>
        <w:t xml:space="preserve">Theory of </w:t>
      </w:r>
      <w:hyperlink r:id="rId5" w:history="1">
        <w:r w:rsidRPr="00BA0CA6">
          <w:rPr>
            <w:rFonts w:ascii="Times New Roman" w:hAnsi="Times New Roman" w:cs="Times New Roman"/>
            <w:sz w:val="24"/>
            <w:szCs w:val="24"/>
            <w:lang w:val="en-US"/>
          </w:rPr>
          <w:t xml:space="preserve">Buckley–Leverette. Movement of the interface between two fluids in a porous medium. </w:t>
        </w:r>
      </w:hyperlink>
    </w:p>
    <w:p w:rsidR="00861ADE" w:rsidRDefault="00861ADE" w:rsidP="00BA0CA6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Mass and momentum c</w:t>
      </w:r>
      <w:r w:rsidRPr="009B6D2F">
        <w:rPr>
          <w:rFonts w:ascii="Times New Roman" w:hAnsi="Times New Roman"/>
          <w:sz w:val="24"/>
          <w:szCs w:val="24"/>
          <w:lang w:val="en-US"/>
        </w:rPr>
        <w:t>onservation equations for</w:t>
      </w:r>
      <w:r>
        <w:rPr>
          <w:rFonts w:ascii="Times New Roman" w:hAnsi="Times New Roman"/>
          <w:sz w:val="24"/>
          <w:szCs w:val="24"/>
          <w:lang w:val="en-US"/>
        </w:rPr>
        <w:t xml:space="preserve"> each phase in multiphase flow regime. Derivation of Buckley-Leverette equation.</w:t>
      </w:r>
    </w:p>
    <w:p w:rsidR="009B110D" w:rsidRPr="009B110D" w:rsidRDefault="009B110D" w:rsidP="009B110D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Piston-like displacement, The Mobility Ratio, Propagation of a displacement front.</w:t>
      </w:r>
    </w:p>
    <w:p w:rsidR="001407EB" w:rsidRPr="00BA0CA6" w:rsidRDefault="001407EB" w:rsidP="00BA0CA6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 w:rsidRPr="00BA0CA6">
        <w:rPr>
          <w:rFonts w:ascii="Times New Roman" w:hAnsi="Times New Roman" w:cs="Times New Roman"/>
          <w:sz w:val="24"/>
          <w:szCs w:val="24"/>
          <w:lang w:val="en-US"/>
        </w:rPr>
        <w:t xml:space="preserve">Linear flow with constant production rate. Steady state filtration </w:t>
      </w:r>
      <w:r w:rsidR="00A42BB8">
        <w:rPr>
          <w:rFonts w:ascii="Times New Roman" w:hAnsi="Times New Roman" w:cs="Times New Roman"/>
          <w:sz w:val="24"/>
          <w:szCs w:val="24"/>
          <w:lang w:val="en-US"/>
        </w:rPr>
        <w:t xml:space="preserve">in a radial system. Equation of pressure as a function of radius during radial steady-state filtration </w:t>
      </w:r>
      <w:r w:rsidRPr="00BA0CA6">
        <w:rPr>
          <w:rFonts w:ascii="Times New Roman" w:hAnsi="Times New Roman" w:cs="Times New Roman"/>
          <w:sz w:val="24"/>
          <w:szCs w:val="24"/>
          <w:lang w:val="en-US"/>
        </w:rPr>
        <w:t>wit</w:t>
      </w:r>
      <w:r w:rsidR="00A42BB8">
        <w:rPr>
          <w:rFonts w:ascii="Times New Roman" w:hAnsi="Times New Roman" w:cs="Times New Roman"/>
          <w:sz w:val="24"/>
          <w:szCs w:val="24"/>
          <w:lang w:val="en-US"/>
        </w:rPr>
        <w:t>h constant pressure at the wellbore and external</w:t>
      </w:r>
      <w:r w:rsidRPr="00BA0CA6">
        <w:rPr>
          <w:rFonts w:ascii="Times New Roman" w:hAnsi="Times New Roman" w:cs="Times New Roman"/>
          <w:sz w:val="24"/>
          <w:szCs w:val="24"/>
          <w:lang w:val="en-US"/>
        </w:rPr>
        <w:t xml:space="preserve"> boundar</w:t>
      </w:r>
      <w:r w:rsidR="004869E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A0CA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42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CA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2C5D82" w:rsidRPr="002C5D82" w:rsidRDefault="002C5D82" w:rsidP="002C5D82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Flow geometry. Give examples of cases where radial f</w:t>
      </w:r>
      <w:r w:rsidRPr="002C5D82">
        <w:rPr>
          <w:rFonts w:ascii="Times New Roman" w:hAnsi="Times New Roman" w:cs="Times New Roman"/>
          <w:sz w:val="24"/>
          <w:szCs w:val="24"/>
          <w:lang w:val="en-US"/>
        </w:rPr>
        <w:t>low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geometry is used.</w:t>
      </w:r>
      <w:r w:rsidRPr="002C5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7329" w:rsidRPr="002C5D82">
        <w:rPr>
          <w:rFonts w:ascii="Times New Roman" w:hAnsi="Times New Roman" w:cs="Times New Roman"/>
          <w:sz w:val="24"/>
          <w:szCs w:val="24"/>
          <w:lang w:val="en-US"/>
        </w:rPr>
        <w:t>Dupuit</w:t>
      </w:r>
      <w:proofErr w:type="spellEnd"/>
      <w:r w:rsidR="009F7329" w:rsidRPr="002C5D82">
        <w:rPr>
          <w:rFonts w:ascii="Times New Roman" w:hAnsi="Times New Roman" w:cs="Times New Roman"/>
          <w:sz w:val="24"/>
          <w:szCs w:val="24"/>
          <w:lang w:val="en-US"/>
        </w:rPr>
        <w:t xml:space="preserve"> equation for steady-state radial flow in an unconfined aquifer</w:t>
      </w:r>
    </w:p>
    <w:p w:rsidR="002E522A" w:rsidRDefault="002C5D82" w:rsidP="002E522A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Flow geometry. Give examples of </w:t>
      </w:r>
      <w:r w:rsidR="00B0725D">
        <w:rPr>
          <w:rFonts w:ascii="Times New Roman" w:hAnsi="Times New Roman" w:cs="Times New Roman"/>
          <w:sz w:val="24"/>
          <w:szCs w:val="24"/>
          <w:lang w:val="en-US"/>
        </w:rPr>
        <w:t>cases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where spherical and hemispherical f</w:t>
      </w:r>
      <w:r w:rsidRPr="002C5D82">
        <w:rPr>
          <w:rFonts w:ascii="Times New Roman" w:hAnsi="Times New Roman" w:cs="Times New Roman"/>
          <w:sz w:val="24"/>
          <w:szCs w:val="24"/>
          <w:lang w:val="en-US"/>
        </w:rPr>
        <w:t>low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geometries are used. Flow rate equation for hemispherical flow geometry.</w:t>
      </w:r>
    </w:p>
    <w:p w:rsidR="00B0725D" w:rsidRDefault="00B0725D" w:rsidP="002E522A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</w:p>
    <w:p w:rsidR="00B0725D" w:rsidRDefault="00B0725D" w:rsidP="002E522A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</w:p>
    <w:p w:rsidR="00B0725D" w:rsidRDefault="00B0725D" w:rsidP="002E522A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</w:p>
    <w:p w:rsidR="00B0725D" w:rsidRDefault="00B0725D" w:rsidP="002E522A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</w:p>
    <w:p w:rsidR="00B0725D" w:rsidRDefault="00B0725D" w:rsidP="002E522A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</w:p>
    <w:p w:rsidR="002E522A" w:rsidRDefault="002E522A" w:rsidP="002E522A">
      <w:pPr>
        <w:pStyle w:val="a4"/>
        <w:numPr>
          <w:ilvl w:val="0"/>
          <w:numId w:val="2"/>
        </w:numPr>
        <w:spacing w:line="360" w:lineRule="auto"/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</w:p>
    <w:p w:rsidR="002E522A" w:rsidRPr="00B0725D" w:rsidRDefault="002E522A" w:rsidP="00B0725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E522A" w:rsidRPr="00B0725D" w:rsidRDefault="002E522A" w:rsidP="00B0725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C5D82" w:rsidRPr="002E522A" w:rsidRDefault="002C5D82" w:rsidP="002E522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F7329" w:rsidRPr="00BA0CA6" w:rsidRDefault="009F7329" w:rsidP="00BA0CA6">
      <w:pPr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</w:p>
    <w:p w:rsidR="001407EB" w:rsidRPr="00BA0CA6" w:rsidRDefault="001407EB" w:rsidP="00BA0CA6">
      <w:pPr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</w:p>
    <w:p w:rsidR="001407EB" w:rsidRPr="00BA0CA6" w:rsidRDefault="001407EB" w:rsidP="00BA0CA6">
      <w:pPr>
        <w:ind w:left="284" w:hanging="56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407EB" w:rsidRPr="00BA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071E2"/>
    <w:multiLevelType w:val="hybridMultilevel"/>
    <w:tmpl w:val="791A6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E1D19"/>
    <w:multiLevelType w:val="hybridMultilevel"/>
    <w:tmpl w:val="D8B8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0D"/>
    <w:rsid w:val="00055085"/>
    <w:rsid w:val="001407EB"/>
    <w:rsid w:val="002377F3"/>
    <w:rsid w:val="00257D36"/>
    <w:rsid w:val="002C5D82"/>
    <w:rsid w:val="002E522A"/>
    <w:rsid w:val="004869EC"/>
    <w:rsid w:val="00620307"/>
    <w:rsid w:val="00666A9A"/>
    <w:rsid w:val="007E1281"/>
    <w:rsid w:val="00861ADE"/>
    <w:rsid w:val="009B110D"/>
    <w:rsid w:val="009F7329"/>
    <w:rsid w:val="00A42BB8"/>
    <w:rsid w:val="00A61955"/>
    <w:rsid w:val="00AD1D0D"/>
    <w:rsid w:val="00B0725D"/>
    <w:rsid w:val="00B75170"/>
    <w:rsid w:val="00BA0CA6"/>
    <w:rsid w:val="00BB4E09"/>
    <w:rsid w:val="00DB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4F4D8-35DD-4926-BE63-EB0C6A8A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07EB"/>
  </w:style>
  <w:style w:type="character" w:styleId="a3">
    <w:name w:val="Hyperlink"/>
    <w:rsid w:val="001407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7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Buckley%E2%80%93Leverett_equ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2017-11-25T15:21:00Z</dcterms:created>
  <dcterms:modified xsi:type="dcterms:W3CDTF">2017-11-25T15:21:00Z</dcterms:modified>
</cp:coreProperties>
</file>